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5FC63C8" w14:textId="77777777" w:rsidR="00BD5E37" w:rsidRPr="00BD5E37" w:rsidRDefault="00BD5E37" w:rsidP="00BD5E37">
      <w:pPr>
        <w:shd w:val="clear" w:color="auto" w:fill="FFFFFF"/>
        <w:rPr>
          <w:rFonts w:ascii="inherit" w:eastAsia="Times New Roman" w:hAnsi="inherit" w:cs="Arial"/>
          <w:color w:val="080809"/>
          <w:kern w:val="0"/>
          <w:sz w:val="23"/>
          <w:szCs w:val="23"/>
          <w:lang w:eastAsia="es-MX"/>
          <w14:ligatures w14:val="none"/>
        </w:rPr>
      </w:pPr>
      <w:r w:rsidRPr="00BD5E37">
        <w:rPr>
          <w:rFonts w:ascii="inherit" w:eastAsia="Times New Roman" w:hAnsi="inherit" w:cs="Arial"/>
          <w:color w:val="080809"/>
          <w:kern w:val="0"/>
          <w:sz w:val="23"/>
          <w:szCs w:val="23"/>
          <w:lang w:eastAsia="es-MX"/>
          <w14:ligatures w14:val="none"/>
        </w:rPr>
        <w:t xml:space="preserve">LA CARTA ABIERTA </w:t>
      </w:r>
    </w:p>
    <w:p w14:paraId="4E8CE585" w14:textId="77777777" w:rsidR="00BD5E37" w:rsidRPr="00BD5E37" w:rsidRDefault="00BD5E37" w:rsidP="00BD5E37">
      <w:pPr>
        <w:shd w:val="clear" w:color="auto" w:fill="FFFFFF"/>
        <w:rPr>
          <w:rFonts w:ascii="inherit" w:eastAsia="Times New Roman" w:hAnsi="inherit" w:cs="Arial"/>
          <w:color w:val="080809"/>
          <w:kern w:val="0"/>
          <w:sz w:val="23"/>
          <w:szCs w:val="23"/>
          <w:lang w:eastAsia="es-MX"/>
          <w14:ligatures w14:val="none"/>
        </w:rPr>
      </w:pPr>
      <w:r w:rsidRPr="00BD5E37">
        <w:rPr>
          <w:rFonts w:ascii="inherit" w:eastAsia="Times New Roman" w:hAnsi="inherit" w:cs="Arial"/>
          <w:color w:val="080809"/>
          <w:kern w:val="0"/>
          <w:sz w:val="23"/>
          <w:szCs w:val="23"/>
          <w:lang w:eastAsia="es-MX"/>
          <w14:ligatures w14:val="none"/>
        </w:rPr>
        <w:t>A LA PRESIDENTA DE MÉXICO, DRA. CLAUDIA SHEINBAUM PARDO</w:t>
      </w:r>
    </w:p>
    <w:p w14:paraId="0E4DEE72" w14:textId="77777777" w:rsidR="00BD5E37" w:rsidRPr="00BD5E37" w:rsidRDefault="00BD5E37" w:rsidP="00BD5E37">
      <w:pPr>
        <w:shd w:val="clear" w:color="auto" w:fill="FFFFFF"/>
        <w:rPr>
          <w:rFonts w:ascii="inherit" w:eastAsia="Times New Roman" w:hAnsi="inherit" w:cs="Arial"/>
          <w:color w:val="080809"/>
          <w:kern w:val="0"/>
          <w:sz w:val="23"/>
          <w:szCs w:val="23"/>
          <w:lang w:eastAsia="es-MX"/>
          <w14:ligatures w14:val="none"/>
        </w:rPr>
      </w:pPr>
      <w:r w:rsidRPr="00BD5E37">
        <w:rPr>
          <w:rFonts w:ascii="inherit" w:eastAsia="Times New Roman" w:hAnsi="inherit" w:cs="Arial"/>
          <w:color w:val="080809"/>
          <w:kern w:val="0"/>
          <w:sz w:val="23"/>
          <w:szCs w:val="23"/>
          <w:lang w:eastAsia="es-MX"/>
          <w14:ligatures w14:val="none"/>
        </w:rPr>
        <w:t>Presidenta, bienvenida a Ciudad Juárez, una tierra forjada por la resiliencia y la esperanza. Aquí, cada capítulo de nuestra historia ha sido escrito con valentía, honor y también con dolor, pero siempre con la fuerza de una comunidad que nunca se rinde. Hoy la recibimos con respeto en esta ciudad que ha aprendido a transformar la adversidad en grandeza y el desafío en oportunidad.</w:t>
      </w:r>
    </w:p>
    <w:p w14:paraId="5EC137B2" w14:textId="77777777" w:rsidR="00BD5E37" w:rsidRPr="00BD5E37" w:rsidRDefault="00BD5E37" w:rsidP="00BD5E37">
      <w:pPr>
        <w:shd w:val="clear" w:color="auto" w:fill="FFFFFF"/>
        <w:rPr>
          <w:rFonts w:ascii="inherit" w:eastAsia="Times New Roman" w:hAnsi="inherit" w:cs="Arial"/>
          <w:color w:val="080809"/>
          <w:kern w:val="0"/>
          <w:sz w:val="23"/>
          <w:szCs w:val="23"/>
          <w:lang w:eastAsia="es-MX"/>
          <w14:ligatures w14:val="none"/>
        </w:rPr>
      </w:pPr>
      <w:r w:rsidRPr="00BD5E37">
        <w:rPr>
          <w:rFonts w:ascii="inherit" w:eastAsia="Times New Roman" w:hAnsi="inherit" w:cs="Arial"/>
          <w:color w:val="080809"/>
          <w:kern w:val="0"/>
          <w:sz w:val="23"/>
          <w:szCs w:val="23"/>
          <w:lang w:eastAsia="es-MX"/>
          <w14:ligatures w14:val="none"/>
        </w:rPr>
        <w:t>Caso Crematorio Plenitud: Verdad, Justicia y Reparación para Más de 1,600 Familias</w:t>
      </w:r>
    </w:p>
    <w:p w14:paraId="35828EEB" w14:textId="77777777" w:rsidR="00BD5E37" w:rsidRPr="00BD5E37" w:rsidRDefault="00BD5E37" w:rsidP="00BD5E37">
      <w:pPr>
        <w:shd w:val="clear" w:color="auto" w:fill="FFFFFF"/>
        <w:rPr>
          <w:rFonts w:ascii="inherit" w:eastAsia="Times New Roman" w:hAnsi="inherit" w:cs="Arial"/>
          <w:color w:val="080809"/>
          <w:kern w:val="0"/>
          <w:sz w:val="23"/>
          <w:szCs w:val="23"/>
          <w:lang w:eastAsia="es-MX"/>
          <w14:ligatures w14:val="none"/>
        </w:rPr>
      </w:pPr>
      <w:r w:rsidRPr="00BD5E37">
        <w:rPr>
          <w:rFonts w:ascii="inherit" w:eastAsia="Times New Roman" w:hAnsi="inherit" w:cs="Arial"/>
          <w:color w:val="080809"/>
          <w:kern w:val="0"/>
          <w:sz w:val="23"/>
          <w:szCs w:val="23"/>
          <w:lang w:eastAsia="es-MX"/>
          <w14:ligatures w14:val="none"/>
        </w:rPr>
        <w:t>La presente carta abierta expone la grave crisis humanitaria, institucional y de derechos humanos derivada del caso del Crematorio Plenitud en Ciudad Juárez, Chihuahua, que afecta directamente a más de 1,600 familias víctimas, quienes continúan enfrentando obstáculos para acceder a la verdad, la justicia y la reparación integral del daño.</w:t>
      </w:r>
    </w:p>
    <w:p w14:paraId="6CB18C62" w14:textId="77777777" w:rsidR="00BD5E37" w:rsidRPr="00BD5E37" w:rsidRDefault="00BD5E37" w:rsidP="00BD5E37">
      <w:pPr>
        <w:shd w:val="clear" w:color="auto" w:fill="FFFFFF"/>
        <w:rPr>
          <w:rFonts w:ascii="inherit" w:eastAsia="Times New Roman" w:hAnsi="inherit" w:cs="Arial"/>
          <w:color w:val="080809"/>
          <w:kern w:val="0"/>
          <w:sz w:val="23"/>
          <w:szCs w:val="23"/>
          <w:lang w:eastAsia="es-MX"/>
          <w14:ligatures w14:val="none"/>
        </w:rPr>
      </w:pPr>
      <w:r w:rsidRPr="00BD5E37">
        <w:rPr>
          <w:rFonts w:ascii="inherit" w:eastAsia="Times New Roman" w:hAnsi="inherit" w:cs="Arial"/>
          <w:color w:val="080809"/>
          <w:kern w:val="0"/>
          <w:sz w:val="23"/>
          <w:szCs w:val="23"/>
          <w:lang w:eastAsia="es-MX"/>
          <w14:ligatures w14:val="none"/>
        </w:rPr>
        <w:t>Las familias denuncian una cadena de omisiones, negligencias y posibles actos de corrupción cometidos por diversas autoridades estatales, que permitieron la operación irregular del crematorio y posteriormente han obstaculizado el esclarecimiento de los hechos.</w:t>
      </w:r>
    </w:p>
    <w:p w14:paraId="72638296" w14:textId="77777777" w:rsidR="00BD5E37" w:rsidRPr="00BD5E37" w:rsidRDefault="00BD5E37" w:rsidP="00BD5E37">
      <w:pPr>
        <w:shd w:val="clear" w:color="auto" w:fill="FFFFFF"/>
        <w:rPr>
          <w:rFonts w:ascii="inherit" w:eastAsia="Times New Roman" w:hAnsi="inherit" w:cs="Arial"/>
          <w:color w:val="080809"/>
          <w:kern w:val="0"/>
          <w:sz w:val="23"/>
          <w:szCs w:val="23"/>
          <w:lang w:eastAsia="es-MX"/>
          <w14:ligatures w14:val="none"/>
        </w:rPr>
      </w:pPr>
      <w:r w:rsidRPr="00BD5E37">
        <w:rPr>
          <w:rFonts w:ascii="inherit" w:eastAsia="Times New Roman" w:hAnsi="inherit" w:cs="Arial"/>
          <w:color w:val="080809"/>
          <w:kern w:val="0"/>
          <w:sz w:val="23"/>
          <w:szCs w:val="23"/>
          <w:lang w:eastAsia="es-MX"/>
          <w14:ligatures w14:val="none"/>
        </w:rPr>
        <w:t>PRINCIPALES DENUNCIAS</w:t>
      </w:r>
    </w:p>
    <w:p w14:paraId="6E959F6A" w14:textId="77777777" w:rsidR="00BD5E37" w:rsidRPr="00BD5E37" w:rsidRDefault="00BD5E37" w:rsidP="00BD5E37">
      <w:pPr>
        <w:shd w:val="clear" w:color="auto" w:fill="FFFFFF"/>
        <w:rPr>
          <w:rFonts w:ascii="inherit" w:eastAsia="Times New Roman" w:hAnsi="inherit" w:cs="Arial"/>
          <w:color w:val="080809"/>
          <w:kern w:val="0"/>
          <w:sz w:val="23"/>
          <w:szCs w:val="23"/>
          <w:lang w:eastAsia="es-MX"/>
          <w14:ligatures w14:val="none"/>
        </w:rPr>
      </w:pPr>
      <w:r w:rsidRPr="00BD5E37">
        <w:rPr>
          <w:rFonts w:ascii="inherit" w:eastAsia="Times New Roman" w:hAnsi="inherit" w:cs="Arial"/>
          <w:color w:val="080809"/>
          <w:kern w:val="0"/>
          <w:sz w:val="23"/>
          <w:szCs w:val="23"/>
          <w:lang w:eastAsia="es-MX"/>
          <w14:ligatures w14:val="none"/>
        </w:rPr>
        <w:t>1. Falta de atención y sensibilidad institucional;</w:t>
      </w:r>
    </w:p>
    <w:p w14:paraId="7D118723" w14:textId="77777777" w:rsidR="00BD5E37" w:rsidRPr="00BD5E37" w:rsidRDefault="00BD5E37" w:rsidP="00BD5E37">
      <w:pPr>
        <w:shd w:val="clear" w:color="auto" w:fill="FFFFFF"/>
        <w:rPr>
          <w:rFonts w:ascii="inherit" w:eastAsia="Times New Roman" w:hAnsi="inherit" w:cs="Arial"/>
          <w:color w:val="080809"/>
          <w:kern w:val="0"/>
          <w:sz w:val="23"/>
          <w:szCs w:val="23"/>
          <w:lang w:eastAsia="es-MX"/>
          <w14:ligatures w14:val="none"/>
        </w:rPr>
      </w:pPr>
      <w:r w:rsidRPr="00BD5E37">
        <w:rPr>
          <w:rFonts w:ascii="inherit" w:eastAsia="Times New Roman" w:hAnsi="inherit" w:cs="Arial"/>
          <w:color w:val="080809"/>
          <w:kern w:val="0"/>
          <w:sz w:val="23"/>
          <w:szCs w:val="23"/>
          <w:lang w:eastAsia="es-MX"/>
          <w14:ligatures w14:val="none"/>
        </w:rPr>
        <w:t>Más de 1,600 familias afectadas han sido sometidas a procesos de revictimización, indiferencia institucional, falta de empatía y deshumanización por parte de diversas dependencias del Estado de Chihuahua.</w:t>
      </w:r>
    </w:p>
    <w:p w14:paraId="247A3DA2" w14:textId="77777777" w:rsidR="00BD5E37" w:rsidRPr="00BD5E37" w:rsidRDefault="00BD5E37" w:rsidP="00BD5E37">
      <w:pPr>
        <w:shd w:val="clear" w:color="auto" w:fill="FFFFFF"/>
        <w:rPr>
          <w:rFonts w:ascii="inherit" w:eastAsia="Times New Roman" w:hAnsi="inherit" w:cs="Arial"/>
          <w:color w:val="080809"/>
          <w:kern w:val="0"/>
          <w:sz w:val="23"/>
          <w:szCs w:val="23"/>
          <w:lang w:eastAsia="es-MX"/>
          <w14:ligatures w14:val="none"/>
        </w:rPr>
      </w:pPr>
      <w:r w:rsidRPr="00BD5E37">
        <w:rPr>
          <w:rFonts w:ascii="inherit" w:eastAsia="Times New Roman" w:hAnsi="inherit" w:cs="Arial"/>
          <w:color w:val="080809"/>
          <w:kern w:val="0"/>
          <w:sz w:val="23"/>
          <w:szCs w:val="23"/>
          <w:lang w:eastAsia="es-MX"/>
          <w14:ligatures w14:val="none"/>
        </w:rPr>
        <w:t>2. Falta de transparencia y negación del derecho a la información:</w:t>
      </w:r>
    </w:p>
    <w:p w14:paraId="009B2355" w14:textId="77777777" w:rsidR="00BD5E37" w:rsidRPr="00BD5E37" w:rsidRDefault="00BD5E37" w:rsidP="00BD5E37">
      <w:pPr>
        <w:shd w:val="clear" w:color="auto" w:fill="FFFFFF"/>
        <w:rPr>
          <w:rFonts w:ascii="inherit" w:eastAsia="Times New Roman" w:hAnsi="inherit" w:cs="Arial"/>
          <w:color w:val="080809"/>
          <w:kern w:val="0"/>
          <w:sz w:val="23"/>
          <w:szCs w:val="23"/>
          <w:lang w:eastAsia="es-MX"/>
          <w14:ligatures w14:val="none"/>
        </w:rPr>
      </w:pPr>
      <w:r w:rsidRPr="00BD5E37">
        <w:rPr>
          <w:rFonts w:ascii="inherit" w:eastAsia="Times New Roman" w:hAnsi="inherit" w:cs="Arial"/>
          <w:color w:val="080809"/>
          <w:kern w:val="0"/>
          <w:sz w:val="23"/>
          <w:szCs w:val="23"/>
          <w:lang w:eastAsia="es-MX"/>
          <w14:ligatures w14:val="none"/>
        </w:rPr>
        <w:t>La Fiscalía General del Estado, Zona Norte, se ha negado sistemáticamente a informar a las familias a qué funerarias corresponden los 268 cuerpos identificados, pese a que dicha información ha sido solicitada formalmente en múltiples ocasiones.</w:t>
      </w:r>
    </w:p>
    <w:p w14:paraId="5AA71F30" w14:textId="77777777" w:rsidR="00BD5E37" w:rsidRPr="00BD5E37" w:rsidRDefault="00BD5E37" w:rsidP="00BD5E37">
      <w:pPr>
        <w:shd w:val="clear" w:color="auto" w:fill="FFFFFF"/>
        <w:rPr>
          <w:rFonts w:ascii="inherit" w:eastAsia="Times New Roman" w:hAnsi="inherit" w:cs="Arial"/>
          <w:color w:val="080809"/>
          <w:kern w:val="0"/>
          <w:sz w:val="23"/>
          <w:szCs w:val="23"/>
          <w:lang w:eastAsia="es-MX"/>
          <w14:ligatures w14:val="none"/>
        </w:rPr>
      </w:pPr>
      <w:r w:rsidRPr="00BD5E37">
        <w:rPr>
          <w:rFonts w:ascii="inherit" w:eastAsia="Times New Roman" w:hAnsi="inherit" w:cs="Arial"/>
          <w:color w:val="080809"/>
          <w:kern w:val="0"/>
          <w:sz w:val="23"/>
          <w:szCs w:val="23"/>
          <w:lang w:eastAsia="es-MX"/>
          <w14:ligatures w14:val="none"/>
        </w:rPr>
        <w:t>Esta negativa viola el derecho de las víctimas a la verdad, al acceso a la información y al conocimiento pleno de los hechos relacionados con sus seres queridos.</w:t>
      </w:r>
    </w:p>
    <w:p w14:paraId="58644DD4" w14:textId="77777777" w:rsidR="00BD5E37" w:rsidRPr="00BD5E37" w:rsidRDefault="00BD5E37" w:rsidP="00BD5E37">
      <w:pPr>
        <w:shd w:val="clear" w:color="auto" w:fill="FFFFFF"/>
        <w:rPr>
          <w:rFonts w:ascii="inherit" w:eastAsia="Times New Roman" w:hAnsi="inherit" w:cs="Arial"/>
          <w:color w:val="080809"/>
          <w:kern w:val="0"/>
          <w:sz w:val="23"/>
          <w:szCs w:val="23"/>
          <w:lang w:eastAsia="es-MX"/>
          <w14:ligatures w14:val="none"/>
        </w:rPr>
      </w:pPr>
      <w:r w:rsidRPr="00BD5E37">
        <w:rPr>
          <w:rFonts w:ascii="inherit" w:eastAsia="Times New Roman" w:hAnsi="inherit" w:cs="Arial"/>
          <w:color w:val="080809"/>
          <w:kern w:val="0"/>
          <w:sz w:val="23"/>
          <w:szCs w:val="23"/>
          <w:lang w:eastAsia="es-MX"/>
          <w14:ligatures w14:val="none"/>
        </w:rPr>
        <w:t>3. Existencia de cuerpos identificados y denuncias por fraude:</w:t>
      </w:r>
    </w:p>
    <w:p w14:paraId="1B0A97B5" w14:textId="77777777" w:rsidR="00BD5E37" w:rsidRPr="00BD5E37" w:rsidRDefault="00BD5E37" w:rsidP="00BD5E37">
      <w:pPr>
        <w:shd w:val="clear" w:color="auto" w:fill="FFFFFF"/>
        <w:rPr>
          <w:rFonts w:ascii="inherit" w:eastAsia="Times New Roman" w:hAnsi="inherit" w:cs="Arial"/>
          <w:color w:val="080809"/>
          <w:kern w:val="0"/>
          <w:sz w:val="23"/>
          <w:szCs w:val="23"/>
          <w:lang w:eastAsia="es-MX"/>
          <w14:ligatures w14:val="none"/>
        </w:rPr>
      </w:pPr>
      <w:r w:rsidRPr="00BD5E37">
        <w:rPr>
          <w:rFonts w:ascii="inherit" w:eastAsia="Times New Roman" w:hAnsi="inherit" w:cs="Arial"/>
          <w:color w:val="080809"/>
          <w:kern w:val="0"/>
          <w:sz w:val="23"/>
          <w:szCs w:val="23"/>
          <w:lang w:eastAsia="es-MX"/>
          <w14:ligatures w14:val="none"/>
        </w:rPr>
        <w:t>Actualmente existen 268 cuerpos identificados y más de 150 denuncias por fraude presentadas contra las ocho funerarias vinculadas al Crematorio Plenitud.</w:t>
      </w:r>
    </w:p>
    <w:p w14:paraId="006ABE7E" w14:textId="77777777" w:rsidR="00BD5E37" w:rsidRPr="00BD5E37" w:rsidRDefault="00BD5E37" w:rsidP="00BD5E37">
      <w:pPr>
        <w:shd w:val="clear" w:color="auto" w:fill="FFFFFF"/>
        <w:rPr>
          <w:rFonts w:ascii="inherit" w:eastAsia="Times New Roman" w:hAnsi="inherit" w:cs="Arial"/>
          <w:color w:val="080809"/>
          <w:kern w:val="0"/>
          <w:sz w:val="23"/>
          <w:szCs w:val="23"/>
          <w:lang w:eastAsia="es-MX"/>
          <w14:ligatures w14:val="none"/>
        </w:rPr>
      </w:pPr>
      <w:r w:rsidRPr="00BD5E37">
        <w:rPr>
          <w:rFonts w:ascii="inherit" w:eastAsia="Times New Roman" w:hAnsi="inherit" w:cs="Arial"/>
          <w:color w:val="080809"/>
          <w:kern w:val="0"/>
          <w:sz w:val="23"/>
          <w:szCs w:val="23"/>
          <w:lang w:eastAsia="es-MX"/>
          <w14:ligatures w14:val="none"/>
        </w:rPr>
        <w:t>4. Impunidad y fuga del principal responsable:</w:t>
      </w:r>
    </w:p>
    <w:p w14:paraId="1A1AA30B" w14:textId="77777777" w:rsidR="00BD5E37" w:rsidRPr="00BD5E37" w:rsidRDefault="00BD5E37" w:rsidP="00BD5E37">
      <w:pPr>
        <w:shd w:val="clear" w:color="auto" w:fill="FFFFFF"/>
        <w:rPr>
          <w:rFonts w:ascii="inherit" w:eastAsia="Times New Roman" w:hAnsi="inherit" w:cs="Arial"/>
          <w:color w:val="080809"/>
          <w:kern w:val="0"/>
          <w:sz w:val="23"/>
          <w:szCs w:val="23"/>
          <w:lang w:eastAsia="es-MX"/>
          <w14:ligatures w14:val="none"/>
        </w:rPr>
      </w:pPr>
      <w:r w:rsidRPr="00BD5E37">
        <w:rPr>
          <w:rFonts w:ascii="inherit" w:eastAsia="Times New Roman" w:hAnsi="inherit" w:cs="Arial"/>
          <w:color w:val="080809"/>
          <w:kern w:val="0"/>
          <w:sz w:val="23"/>
          <w:szCs w:val="23"/>
          <w:lang w:eastAsia="es-MX"/>
          <w14:ligatures w14:val="none"/>
        </w:rPr>
        <w:t>El propietario y principal responsable señalado del Crematorio Plenitud, José Luis Arellano Cuarón, permanece prófugo de la justicia.</w:t>
      </w:r>
    </w:p>
    <w:p w14:paraId="0AEDAA7A" w14:textId="77777777" w:rsidR="00BD5E37" w:rsidRPr="00BD5E37" w:rsidRDefault="00BD5E37" w:rsidP="00BD5E37">
      <w:pPr>
        <w:shd w:val="clear" w:color="auto" w:fill="FFFFFF"/>
        <w:rPr>
          <w:rFonts w:ascii="inherit" w:eastAsia="Times New Roman" w:hAnsi="inherit" w:cs="Arial"/>
          <w:color w:val="080809"/>
          <w:kern w:val="0"/>
          <w:sz w:val="23"/>
          <w:szCs w:val="23"/>
          <w:lang w:eastAsia="es-MX"/>
          <w14:ligatures w14:val="none"/>
        </w:rPr>
      </w:pPr>
      <w:r w:rsidRPr="00BD5E37">
        <w:rPr>
          <w:rFonts w:ascii="inherit" w:eastAsia="Times New Roman" w:hAnsi="inherit" w:cs="Arial"/>
          <w:color w:val="080809"/>
          <w:kern w:val="0"/>
          <w:sz w:val="23"/>
          <w:szCs w:val="23"/>
          <w:lang w:eastAsia="es-MX"/>
          <w14:ligatures w14:val="none"/>
        </w:rPr>
        <w:t>Las familias denuncian que las autoridades no han agotado todos los mecanismos disponibles para lograr su captura, incluyendo la emisión de una recompensa pública que permita la participación ciudadana y la obtención de información relevante para su localización.</w:t>
      </w:r>
    </w:p>
    <w:p w14:paraId="5AB1C241" w14:textId="77777777" w:rsidR="00BD5E37" w:rsidRPr="00BD5E37" w:rsidRDefault="00BD5E37" w:rsidP="00BD5E37">
      <w:pPr>
        <w:shd w:val="clear" w:color="auto" w:fill="FFFFFF"/>
        <w:rPr>
          <w:rFonts w:ascii="inherit" w:eastAsia="Times New Roman" w:hAnsi="inherit" w:cs="Arial"/>
          <w:color w:val="080809"/>
          <w:kern w:val="0"/>
          <w:sz w:val="23"/>
          <w:szCs w:val="23"/>
          <w:lang w:eastAsia="es-MX"/>
          <w14:ligatures w14:val="none"/>
        </w:rPr>
      </w:pPr>
      <w:r w:rsidRPr="00BD5E37">
        <w:rPr>
          <w:rFonts w:ascii="inherit" w:eastAsia="Times New Roman" w:hAnsi="inherit" w:cs="Arial"/>
          <w:color w:val="080809"/>
          <w:kern w:val="0"/>
          <w:sz w:val="23"/>
          <w:szCs w:val="23"/>
          <w:lang w:eastAsia="es-MX"/>
          <w14:ligatures w14:val="none"/>
        </w:rPr>
        <w:t>5. Operación impune de funerarias involucradas:</w:t>
      </w:r>
    </w:p>
    <w:p w14:paraId="70761515" w14:textId="77777777" w:rsidR="00BD5E37" w:rsidRPr="00BD5E37" w:rsidRDefault="00BD5E37" w:rsidP="00BD5E37">
      <w:pPr>
        <w:shd w:val="clear" w:color="auto" w:fill="FFFFFF"/>
        <w:rPr>
          <w:rFonts w:ascii="inherit" w:eastAsia="Times New Roman" w:hAnsi="inherit" w:cs="Arial"/>
          <w:color w:val="080809"/>
          <w:kern w:val="0"/>
          <w:sz w:val="23"/>
          <w:szCs w:val="23"/>
          <w:lang w:eastAsia="es-MX"/>
          <w14:ligatures w14:val="none"/>
        </w:rPr>
      </w:pPr>
      <w:r w:rsidRPr="00BD5E37">
        <w:rPr>
          <w:rFonts w:ascii="inherit" w:eastAsia="Times New Roman" w:hAnsi="inherit" w:cs="Arial"/>
          <w:color w:val="080809"/>
          <w:kern w:val="0"/>
          <w:sz w:val="23"/>
          <w:szCs w:val="23"/>
          <w:lang w:eastAsia="es-MX"/>
          <w14:ligatures w14:val="none"/>
        </w:rPr>
        <w:t>A pesar de su presunta participación en los hechos investigados, las ocho funerarias vinculadas continúan operando con normalidad, situación que representa un agravio permanente para las víctimas.</w:t>
      </w:r>
    </w:p>
    <w:p w14:paraId="7D13CA93" w14:textId="77777777" w:rsidR="00BD5E37" w:rsidRPr="00BD5E37" w:rsidRDefault="00BD5E37" w:rsidP="00BD5E37">
      <w:pPr>
        <w:shd w:val="clear" w:color="auto" w:fill="FFFFFF"/>
        <w:rPr>
          <w:rFonts w:ascii="inherit" w:eastAsia="Times New Roman" w:hAnsi="inherit" w:cs="Arial"/>
          <w:color w:val="080809"/>
          <w:kern w:val="0"/>
          <w:sz w:val="23"/>
          <w:szCs w:val="23"/>
          <w:lang w:eastAsia="es-MX"/>
          <w14:ligatures w14:val="none"/>
        </w:rPr>
      </w:pPr>
      <w:r w:rsidRPr="00BD5E37">
        <w:rPr>
          <w:rFonts w:ascii="inherit" w:eastAsia="Times New Roman" w:hAnsi="inherit" w:cs="Arial"/>
          <w:color w:val="080809"/>
          <w:kern w:val="0"/>
          <w:sz w:val="23"/>
          <w:szCs w:val="23"/>
          <w:lang w:eastAsia="es-MX"/>
          <w14:ligatures w14:val="none"/>
        </w:rPr>
        <w:t xml:space="preserve">6. Omisiones de la autoridad </w:t>
      </w:r>
    </w:p>
    <w:p w14:paraId="7B4F64A8" w14:textId="77777777" w:rsidR="00BD5E37" w:rsidRPr="00BD5E37" w:rsidRDefault="00BD5E37" w:rsidP="00BD5E37">
      <w:pPr>
        <w:shd w:val="clear" w:color="auto" w:fill="FFFFFF"/>
        <w:rPr>
          <w:rFonts w:ascii="inherit" w:eastAsia="Times New Roman" w:hAnsi="inherit" w:cs="Arial"/>
          <w:color w:val="080809"/>
          <w:kern w:val="0"/>
          <w:sz w:val="23"/>
          <w:szCs w:val="23"/>
          <w:lang w:eastAsia="es-MX"/>
          <w14:ligatures w14:val="none"/>
        </w:rPr>
      </w:pPr>
      <w:r w:rsidRPr="00BD5E37">
        <w:rPr>
          <w:rFonts w:ascii="inherit" w:eastAsia="Times New Roman" w:hAnsi="inherit" w:cs="Arial"/>
          <w:color w:val="080809"/>
          <w:kern w:val="0"/>
          <w:sz w:val="23"/>
          <w:szCs w:val="23"/>
          <w:lang w:eastAsia="es-MX"/>
          <w14:ligatures w14:val="none"/>
        </w:rPr>
        <w:t>sanitaria:</w:t>
      </w:r>
    </w:p>
    <w:p w14:paraId="2FD57998" w14:textId="77777777" w:rsidR="00BD5E37" w:rsidRPr="00BD5E37" w:rsidRDefault="00BD5E37" w:rsidP="00BD5E37">
      <w:pPr>
        <w:shd w:val="clear" w:color="auto" w:fill="FFFFFF"/>
        <w:rPr>
          <w:rFonts w:ascii="inherit" w:eastAsia="Times New Roman" w:hAnsi="inherit" w:cs="Arial"/>
          <w:color w:val="080809"/>
          <w:kern w:val="0"/>
          <w:sz w:val="23"/>
          <w:szCs w:val="23"/>
          <w:lang w:eastAsia="es-MX"/>
          <w14:ligatures w14:val="none"/>
        </w:rPr>
      </w:pPr>
      <w:r w:rsidRPr="00BD5E37">
        <w:rPr>
          <w:rFonts w:ascii="inherit" w:eastAsia="Times New Roman" w:hAnsi="inherit" w:cs="Arial"/>
          <w:color w:val="080809"/>
          <w:kern w:val="0"/>
          <w:sz w:val="23"/>
          <w:szCs w:val="23"/>
          <w:lang w:eastAsia="es-MX"/>
          <w14:ligatures w14:val="none"/>
        </w:rPr>
        <w:t>Se señala a la autoridad sanitaria estatal por haber dejado de supervisar el Crematorio Plenitud desde marzo de 2022, permitiendo que continuaran prácticas presuntamente irregulares sin inspecciones ni sanciones oportunas.</w:t>
      </w:r>
    </w:p>
    <w:p w14:paraId="2BA679BD" w14:textId="77777777" w:rsidR="00BD5E37" w:rsidRPr="00BD5E37" w:rsidRDefault="00BD5E37" w:rsidP="00BD5E37">
      <w:pPr>
        <w:shd w:val="clear" w:color="auto" w:fill="FFFFFF"/>
        <w:rPr>
          <w:rFonts w:ascii="inherit" w:eastAsia="Times New Roman" w:hAnsi="inherit" w:cs="Arial"/>
          <w:color w:val="080809"/>
          <w:kern w:val="0"/>
          <w:sz w:val="23"/>
          <w:szCs w:val="23"/>
          <w:lang w:eastAsia="es-MX"/>
          <w14:ligatures w14:val="none"/>
        </w:rPr>
      </w:pPr>
      <w:r w:rsidRPr="00BD5E37">
        <w:rPr>
          <w:rFonts w:ascii="inherit" w:eastAsia="Times New Roman" w:hAnsi="inherit" w:cs="Arial"/>
          <w:color w:val="080809"/>
          <w:kern w:val="0"/>
          <w:sz w:val="23"/>
          <w:szCs w:val="23"/>
          <w:lang w:eastAsia="es-MX"/>
          <w14:ligatures w14:val="none"/>
        </w:rPr>
        <w:t>7. Irregularidades en actas de defunción:</w:t>
      </w:r>
    </w:p>
    <w:p w14:paraId="2C990002" w14:textId="77777777" w:rsidR="00BD5E37" w:rsidRPr="00BD5E37" w:rsidRDefault="00BD5E37" w:rsidP="00BD5E37">
      <w:pPr>
        <w:shd w:val="clear" w:color="auto" w:fill="FFFFFF"/>
        <w:rPr>
          <w:rFonts w:ascii="inherit" w:eastAsia="Times New Roman" w:hAnsi="inherit" w:cs="Arial"/>
          <w:color w:val="080809"/>
          <w:kern w:val="0"/>
          <w:sz w:val="23"/>
          <w:szCs w:val="23"/>
          <w:lang w:eastAsia="es-MX"/>
          <w14:ligatures w14:val="none"/>
        </w:rPr>
      </w:pPr>
      <w:r w:rsidRPr="00BD5E37">
        <w:rPr>
          <w:rFonts w:ascii="inherit" w:eastAsia="Times New Roman" w:hAnsi="inherit" w:cs="Arial"/>
          <w:color w:val="080809"/>
          <w:kern w:val="0"/>
          <w:sz w:val="23"/>
          <w:szCs w:val="23"/>
          <w:lang w:eastAsia="es-MX"/>
          <w14:ligatures w14:val="none"/>
        </w:rPr>
        <w:lastRenderedPageBreak/>
        <w:t>Se denuncian inconsistencias entre actas de defunción que reportan inhumaciones y familias que conservan supuestas cenizas, situación atribuida por autoridades del Registro Civil a un supuesto "error de dedo", explicación considerada insuficiente e irrespetuosa para las víctimas.</w:t>
      </w:r>
    </w:p>
    <w:p w14:paraId="04A216FC" w14:textId="77777777" w:rsidR="00BD5E37" w:rsidRPr="00BD5E37" w:rsidRDefault="00BD5E37" w:rsidP="00BD5E37">
      <w:pPr>
        <w:shd w:val="clear" w:color="auto" w:fill="FFFFFF"/>
        <w:rPr>
          <w:rFonts w:ascii="inherit" w:eastAsia="Times New Roman" w:hAnsi="inherit" w:cs="Arial"/>
          <w:color w:val="080809"/>
          <w:kern w:val="0"/>
          <w:sz w:val="23"/>
          <w:szCs w:val="23"/>
          <w:lang w:eastAsia="es-MX"/>
          <w14:ligatures w14:val="none"/>
        </w:rPr>
      </w:pPr>
      <w:r w:rsidRPr="00BD5E37">
        <w:rPr>
          <w:rFonts w:ascii="inherit" w:eastAsia="Times New Roman" w:hAnsi="inherit" w:cs="Arial"/>
          <w:color w:val="080809"/>
          <w:kern w:val="0"/>
          <w:sz w:val="23"/>
          <w:szCs w:val="23"/>
          <w:lang w:eastAsia="es-MX"/>
          <w14:ligatures w14:val="none"/>
        </w:rPr>
        <w:t>8. Negativa a reconocer una crisis de salud pública:</w:t>
      </w:r>
    </w:p>
    <w:p w14:paraId="5958753F" w14:textId="77777777" w:rsidR="00BD5E37" w:rsidRPr="00BD5E37" w:rsidRDefault="00BD5E37" w:rsidP="00BD5E37">
      <w:pPr>
        <w:shd w:val="clear" w:color="auto" w:fill="FFFFFF"/>
        <w:rPr>
          <w:rFonts w:ascii="inherit" w:eastAsia="Times New Roman" w:hAnsi="inherit" w:cs="Arial"/>
          <w:color w:val="080809"/>
          <w:kern w:val="0"/>
          <w:sz w:val="23"/>
          <w:szCs w:val="23"/>
          <w:lang w:eastAsia="es-MX"/>
          <w14:ligatures w14:val="none"/>
        </w:rPr>
      </w:pPr>
      <w:r w:rsidRPr="00BD5E37">
        <w:rPr>
          <w:rFonts w:ascii="inherit" w:eastAsia="Times New Roman" w:hAnsi="inherit" w:cs="Arial"/>
          <w:color w:val="080809"/>
          <w:kern w:val="0"/>
          <w:sz w:val="23"/>
          <w:szCs w:val="23"/>
          <w:lang w:eastAsia="es-MX"/>
          <w14:ligatures w14:val="none"/>
        </w:rPr>
        <w:t>Las familias sostienen que las autoridades sanitarias se han resistido a reconocer el caso como un problema de salud pública, pese a sus implicaciones sanitarias, forenses y sociales.</w:t>
      </w:r>
    </w:p>
    <w:p w14:paraId="3196D877" w14:textId="77777777" w:rsidR="00BD5E37" w:rsidRPr="00BD5E37" w:rsidRDefault="00BD5E37" w:rsidP="00BD5E37">
      <w:pPr>
        <w:shd w:val="clear" w:color="auto" w:fill="FFFFFF"/>
        <w:rPr>
          <w:rFonts w:ascii="inherit" w:eastAsia="Times New Roman" w:hAnsi="inherit" w:cs="Arial"/>
          <w:color w:val="080809"/>
          <w:kern w:val="0"/>
          <w:sz w:val="23"/>
          <w:szCs w:val="23"/>
          <w:lang w:eastAsia="es-MX"/>
          <w14:ligatures w14:val="none"/>
        </w:rPr>
      </w:pPr>
      <w:r w:rsidRPr="00BD5E37">
        <w:rPr>
          <w:rFonts w:ascii="inherit" w:eastAsia="Times New Roman" w:hAnsi="inherit" w:cs="Arial"/>
          <w:color w:val="080809"/>
          <w:kern w:val="0"/>
          <w:sz w:val="23"/>
          <w:szCs w:val="23"/>
          <w:lang w:eastAsia="es-MX"/>
          <w14:ligatures w14:val="none"/>
        </w:rPr>
        <w:t>9. Falta de respuesta legislativa:</w:t>
      </w:r>
    </w:p>
    <w:p w14:paraId="02FB1A43" w14:textId="77777777" w:rsidR="00BD5E37" w:rsidRPr="00BD5E37" w:rsidRDefault="00BD5E37" w:rsidP="00BD5E37">
      <w:pPr>
        <w:shd w:val="clear" w:color="auto" w:fill="FFFFFF"/>
        <w:rPr>
          <w:rFonts w:ascii="inherit" w:eastAsia="Times New Roman" w:hAnsi="inherit" w:cs="Arial"/>
          <w:color w:val="080809"/>
          <w:kern w:val="0"/>
          <w:sz w:val="23"/>
          <w:szCs w:val="23"/>
          <w:lang w:eastAsia="es-MX"/>
          <w14:ligatures w14:val="none"/>
        </w:rPr>
      </w:pPr>
      <w:r w:rsidRPr="00BD5E37">
        <w:rPr>
          <w:rFonts w:ascii="inherit" w:eastAsia="Times New Roman" w:hAnsi="inherit" w:cs="Arial"/>
          <w:color w:val="080809"/>
          <w:kern w:val="0"/>
          <w:sz w:val="23"/>
          <w:szCs w:val="23"/>
          <w:lang w:eastAsia="es-MX"/>
          <w14:ligatures w14:val="none"/>
        </w:rPr>
        <w:t>Se denuncia que el Congreso del Estado de Chihuahua ha minimizado o pospuesto el análisis profundo del caso, limitando la atención institucional a una problemática de alto impacto social.</w:t>
      </w:r>
    </w:p>
    <w:p w14:paraId="762B2553" w14:textId="77777777" w:rsidR="00BD5E37" w:rsidRPr="00BD5E37" w:rsidRDefault="00BD5E37" w:rsidP="00BD5E37">
      <w:pPr>
        <w:shd w:val="clear" w:color="auto" w:fill="FFFFFF"/>
        <w:rPr>
          <w:rFonts w:ascii="inherit" w:eastAsia="Times New Roman" w:hAnsi="inherit" w:cs="Arial"/>
          <w:color w:val="080809"/>
          <w:kern w:val="0"/>
          <w:sz w:val="23"/>
          <w:szCs w:val="23"/>
          <w:lang w:eastAsia="es-MX"/>
          <w14:ligatures w14:val="none"/>
        </w:rPr>
      </w:pPr>
      <w:r w:rsidRPr="00BD5E37">
        <w:rPr>
          <w:rFonts w:ascii="inherit" w:eastAsia="Times New Roman" w:hAnsi="inherit" w:cs="Arial"/>
          <w:color w:val="080809"/>
          <w:kern w:val="0"/>
          <w:sz w:val="23"/>
          <w:szCs w:val="23"/>
          <w:lang w:eastAsia="es-MX"/>
          <w14:ligatures w14:val="none"/>
        </w:rPr>
        <w:t>10. Obstaculización del acceso a la justicia:</w:t>
      </w:r>
    </w:p>
    <w:p w14:paraId="7043C8B4" w14:textId="77777777" w:rsidR="00BD5E37" w:rsidRPr="00BD5E37" w:rsidRDefault="00BD5E37" w:rsidP="00BD5E37">
      <w:pPr>
        <w:shd w:val="clear" w:color="auto" w:fill="FFFFFF"/>
        <w:rPr>
          <w:rFonts w:ascii="inherit" w:eastAsia="Times New Roman" w:hAnsi="inherit" w:cs="Arial"/>
          <w:color w:val="080809"/>
          <w:kern w:val="0"/>
          <w:sz w:val="23"/>
          <w:szCs w:val="23"/>
          <w:lang w:eastAsia="es-MX"/>
          <w14:ligatures w14:val="none"/>
        </w:rPr>
      </w:pPr>
      <w:r w:rsidRPr="00BD5E37">
        <w:rPr>
          <w:rFonts w:ascii="inherit" w:eastAsia="Times New Roman" w:hAnsi="inherit" w:cs="Arial"/>
          <w:color w:val="080809"/>
          <w:kern w:val="0"/>
          <w:sz w:val="23"/>
          <w:szCs w:val="23"/>
          <w:lang w:eastAsia="es-MX"/>
          <w14:ligatures w14:val="none"/>
        </w:rPr>
        <w:t>La Fiscalía General del Estado, Zona Norte, ha sido señalada por restringir el derecho de miles de familias a presentar denuncias y participar plenamente en los procesos de investigación.</w:t>
      </w:r>
    </w:p>
    <w:p w14:paraId="73779334" w14:textId="77777777" w:rsidR="00BD5E37" w:rsidRPr="00BD5E37" w:rsidRDefault="00BD5E37" w:rsidP="00BD5E37">
      <w:pPr>
        <w:shd w:val="clear" w:color="auto" w:fill="FFFFFF"/>
        <w:rPr>
          <w:rFonts w:ascii="inherit" w:eastAsia="Times New Roman" w:hAnsi="inherit" w:cs="Arial"/>
          <w:color w:val="080809"/>
          <w:kern w:val="0"/>
          <w:sz w:val="23"/>
          <w:szCs w:val="23"/>
          <w:lang w:eastAsia="es-MX"/>
          <w14:ligatures w14:val="none"/>
        </w:rPr>
      </w:pPr>
      <w:r w:rsidRPr="00BD5E37">
        <w:rPr>
          <w:rFonts w:ascii="inherit" w:eastAsia="Times New Roman" w:hAnsi="inherit" w:cs="Arial"/>
          <w:color w:val="080809"/>
          <w:kern w:val="0"/>
          <w:sz w:val="23"/>
          <w:szCs w:val="23"/>
          <w:lang w:eastAsia="es-MX"/>
          <w14:ligatures w14:val="none"/>
        </w:rPr>
        <w:t>11. Ocultamiento de información relevante:</w:t>
      </w:r>
    </w:p>
    <w:p w14:paraId="4D572ECC" w14:textId="77777777" w:rsidR="00BD5E37" w:rsidRPr="00BD5E37" w:rsidRDefault="00BD5E37" w:rsidP="00BD5E37">
      <w:pPr>
        <w:shd w:val="clear" w:color="auto" w:fill="FFFFFF"/>
        <w:rPr>
          <w:rFonts w:ascii="inherit" w:eastAsia="Times New Roman" w:hAnsi="inherit" w:cs="Arial"/>
          <w:color w:val="080809"/>
          <w:kern w:val="0"/>
          <w:sz w:val="23"/>
          <w:szCs w:val="23"/>
          <w:lang w:eastAsia="es-MX"/>
          <w14:ligatures w14:val="none"/>
        </w:rPr>
      </w:pPr>
      <w:r w:rsidRPr="00BD5E37">
        <w:rPr>
          <w:rFonts w:ascii="inherit" w:eastAsia="Times New Roman" w:hAnsi="inherit" w:cs="Arial"/>
          <w:color w:val="080809"/>
          <w:kern w:val="0"/>
          <w:sz w:val="23"/>
          <w:szCs w:val="23"/>
          <w:lang w:eastAsia="es-MX"/>
          <w14:ligatures w14:val="none"/>
        </w:rPr>
        <w:t>Las familias sostienen que las autoridades tenían conocimiento previo de irregularidades relacionadas con la entrega de urnas y cenizas, información que nunca fue comunicada oportunamente a los afectados.</w:t>
      </w:r>
    </w:p>
    <w:p w14:paraId="24AB1A28" w14:textId="77777777" w:rsidR="00BD5E37" w:rsidRPr="00BD5E37" w:rsidRDefault="00BD5E37" w:rsidP="00BD5E37">
      <w:pPr>
        <w:shd w:val="clear" w:color="auto" w:fill="FFFFFF"/>
        <w:rPr>
          <w:rFonts w:ascii="inherit" w:eastAsia="Times New Roman" w:hAnsi="inherit" w:cs="Arial"/>
          <w:color w:val="080809"/>
          <w:kern w:val="0"/>
          <w:sz w:val="23"/>
          <w:szCs w:val="23"/>
          <w:lang w:eastAsia="es-MX"/>
          <w14:ligatures w14:val="none"/>
        </w:rPr>
      </w:pPr>
      <w:r w:rsidRPr="00BD5E37">
        <w:rPr>
          <w:rFonts w:ascii="inherit" w:eastAsia="Times New Roman" w:hAnsi="inherit" w:cs="Arial"/>
          <w:color w:val="080809"/>
          <w:kern w:val="0"/>
          <w:sz w:val="23"/>
          <w:szCs w:val="23"/>
          <w:lang w:eastAsia="es-MX"/>
          <w14:ligatures w14:val="none"/>
        </w:rPr>
        <w:t>12. Existencia de restos humanos pendientes de identificación:</w:t>
      </w:r>
    </w:p>
    <w:p w14:paraId="53174666" w14:textId="77777777" w:rsidR="00BD5E37" w:rsidRPr="00BD5E37" w:rsidRDefault="00BD5E37" w:rsidP="00BD5E37">
      <w:pPr>
        <w:shd w:val="clear" w:color="auto" w:fill="FFFFFF"/>
        <w:rPr>
          <w:rFonts w:ascii="inherit" w:eastAsia="Times New Roman" w:hAnsi="inherit" w:cs="Arial"/>
          <w:color w:val="080809"/>
          <w:kern w:val="0"/>
          <w:sz w:val="23"/>
          <w:szCs w:val="23"/>
          <w:lang w:eastAsia="es-MX"/>
          <w14:ligatures w14:val="none"/>
        </w:rPr>
      </w:pPr>
      <w:r w:rsidRPr="00BD5E37">
        <w:rPr>
          <w:rFonts w:ascii="inherit" w:eastAsia="Times New Roman" w:hAnsi="inherit" w:cs="Arial"/>
          <w:color w:val="080809"/>
          <w:kern w:val="0"/>
          <w:sz w:val="23"/>
          <w:szCs w:val="23"/>
          <w:lang w:eastAsia="es-MX"/>
          <w14:ligatures w14:val="none"/>
        </w:rPr>
        <w:t>Además de los cuerpos localizados, las propias autoridades reportaron el hallazgo de 386 cuerpos y 4 esqueletos disociados, lo que representa nuevas víctimas y familias aún pendientes de conocer la verdad.</w:t>
      </w:r>
    </w:p>
    <w:p w14:paraId="3EF4970A" w14:textId="77777777" w:rsidR="00BD5E37" w:rsidRPr="00BD5E37" w:rsidRDefault="00BD5E37" w:rsidP="00BD5E37">
      <w:pPr>
        <w:shd w:val="clear" w:color="auto" w:fill="FFFFFF"/>
        <w:rPr>
          <w:rFonts w:ascii="inherit" w:eastAsia="Times New Roman" w:hAnsi="inherit" w:cs="Arial"/>
          <w:color w:val="080809"/>
          <w:kern w:val="0"/>
          <w:sz w:val="23"/>
          <w:szCs w:val="23"/>
          <w:lang w:eastAsia="es-MX"/>
          <w14:ligatures w14:val="none"/>
        </w:rPr>
      </w:pPr>
      <w:r w:rsidRPr="00BD5E37">
        <w:rPr>
          <w:rFonts w:ascii="inherit" w:eastAsia="Times New Roman" w:hAnsi="inherit" w:cs="Arial"/>
          <w:color w:val="080809"/>
          <w:kern w:val="0"/>
          <w:sz w:val="23"/>
          <w:szCs w:val="23"/>
          <w:lang w:eastAsia="es-MX"/>
          <w14:ligatures w14:val="none"/>
        </w:rPr>
        <w:t>13. Reparación del daño insuficiente:</w:t>
      </w:r>
    </w:p>
    <w:p w14:paraId="48532842" w14:textId="77777777" w:rsidR="00BD5E37" w:rsidRPr="00BD5E37" w:rsidRDefault="00BD5E37" w:rsidP="00BD5E37">
      <w:pPr>
        <w:shd w:val="clear" w:color="auto" w:fill="FFFFFF"/>
        <w:rPr>
          <w:rFonts w:ascii="inherit" w:eastAsia="Times New Roman" w:hAnsi="inherit" w:cs="Arial"/>
          <w:color w:val="080809"/>
          <w:kern w:val="0"/>
          <w:sz w:val="23"/>
          <w:szCs w:val="23"/>
          <w:lang w:eastAsia="es-MX"/>
          <w14:ligatures w14:val="none"/>
        </w:rPr>
      </w:pPr>
      <w:r w:rsidRPr="00BD5E37">
        <w:rPr>
          <w:rFonts w:ascii="inherit" w:eastAsia="Times New Roman" w:hAnsi="inherit" w:cs="Arial"/>
          <w:color w:val="080809"/>
          <w:kern w:val="0"/>
          <w:sz w:val="23"/>
          <w:szCs w:val="23"/>
          <w:lang w:eastAsia="es-MX"/>
          <w14:ligatures w14:val="none"/>
        </w:rPr>
        <w:t>Las víctimas denuncian que las propuestas de compensación se han limitado, en la devolución del costo de los servicios funerarios, ignorando el daño psicológico, moral, emocional y social ocasionado.</w:t>
      </w:r>
    </w:p>
    <w:p w14:paraId="393C4CB6" w14:textId="77777777" w:rsidR="00BD5E37" w:rsidRPr="00BD5E37" w:rsidRDefault="00BD5E37" w:rsidP="00BD5E37">
      <w:pPr>
        <w:shd w:val="clear" w:color="auto" w:fill="FFFFFF"/>
        <w:rPr>
          <w:rFonts w:ascii="inherit" w:eastAsia="Times New Roman" w:hAnsi="inherit" w:cs="Arial"/>
          <w:color w:val="080809"/>
          <w:kern w:val="0"/>
          <w:sz w:val="23"/>
          <w:szCs w:val="23"/>
          <w:lang w:eastAsia="es-MX"/>
          <w14:ligatures w14:val="none"/>
        </w:rPr>
      </w:pPr>
      <w:r w:rsidRPr="00BD5E37">
        <w:rPr>
          <w:rFonts w:ascii="inherit" w:eastAsia="Times New Roman" w:hAnsi="inherit" w:cs="Arial"/>
          <w:color w:val="080809"/>
          <w:kern w:val="0"/>
          <w:sz w:val="23"/>
          <w:szCs w:val="23"/>
          <w:lang w:eastAsia="es-MX"/>
          <w14:ligatures w14:val="none"/>
        </w:rPr>
        <w:t>14. Retrasos judiciales:</w:t>
      </w:r>
    </w:p>
    <w:p w14:paraId="5957A8B3" w14:textId="77777777" w:rsidR="00BD5E37" w:rsidRPr="00BD5E37" w:rsidRDefault="00BD5E37" w:rsidP="00BD5E37">
      <w:pPr>
        <w:shd w:val="clear" w:color="auto" w:fill="FFFFFF"/>
        <w:rPr>
          <w:rFonts w:ascii="inherit" w:eastAsia="Times New Roman" w:hAnsi="inherit" w:cs="Arial"/>
          <w:color w:val="080809"/>
          <w:kern w:val="0"/>
          <w:sz w:val="23"/>
          <w:szCs w:val="23"/>
          <w:lang w:eastAsia="es-MX"/>
          <w14:ligatures w14:val="none"/>
        </w:rPr>
      </w:pPr>
      <w:r w:rsidRPr="00BD5E37">
        <w:rPr>
          <w:rFonts w:ascii="inherit" w:eastAsia="Times New Roman" w:hAnsi="inherit" w:cs="Arial"/>
          <w:color w:val="080809"/>
          <w:kern w:val="0"/>
          <w:sz w:val="23"/>
          <w:szCs w:val="23"/>
          <w:lang w:eastAsia="es-MX"/>
          <w14:ligatures w14:val="none"/>
        </w:rPr>
        <w:t>Se señala que el Poder Judicial ha postergado audiencias y procedimientos, afectando el derecho de las víctimas a una justicia pronta y expedita.</w:t>
      </w:r>
    </w:p>
    <w:p w14:paraId="12EFB8EA" w14:textId="77777777" w:rsidR="00BD5E37" w:rsidRPr="00BD5E37" w:rsidRDefault="00BD5E37" w:rsidP="00BD5E37">
      <w:pPr>
        <w:shd w:val="clear" w:color="auto" w:fill="FFFFFF"/>
        <w:rPr>
          <w:rFonts w:ascii="inherit" w:eastAsia="Times New Roman" w:hAnsi="inherit" w:cs="Arial"/>
          <w:color w:val="080809"/>
          <w:kern w:val="0"/>
          <w:sz w:val="23"/>
          <w:szCs w:val="23"/>
          <w:lang w:eastAsia="es-MX"/>
          <w14:ligatures w14:val="none"/>
        </w:rPr>
      </w:pPr>
      <w:r w:rsidRPr="00BD5E37">
        <w:rPr>
          <w:rFonts w:ascii="inherit" w:eastAsia="Times New Roman" w:hAnsi="inherit" w:cs="Arial"/>
          <w:color w:val="080809"/>
          <w:kern w:val="0"/>
          <w:sz w:val="23"/>
          <w:szCs w:val="23"/>
          <w:lang w:eastAsia="es-MX"/>
          <w14:ligatures w14:val="none"/>
        </w:rPr>
        <w:t>15. Revictimización mediante mecanismos de mediación:</w:t>
      </w:r>
    </w:p>
    <w:p w14:paraId="1195B357" w14:textId="77777777" w:rsidR="00BD5E37" w:rsidRPr="00BD5E37" w:rsidRDefault="00BD5E37" w:rsidP="00BD5E37">
      <w:pPr>
        <w:shd w:val="clear" w:color="auto" w:fill="FFFFFF"/>
        <w:rPr>
          <w:rFonts w:ascii="inherit" w:eastAsia="Times New Roman" w:hAnsi="inherit" w:cs="Arial"/>
          <w:color w:val="080809"/>
          <w:kern w:val="0"/>
          <w:sz w:val="23"/>
          <w:szCs w:val="23"/>
          <w:lang w:eastAsia="es-MX"/>
          <w14:ligatures w14:val="none"/>
        </w:rPr>
      </w:pPr>
      <w:r w:rsidRPr="00BD5E37">
        <w:rPr>
          <w:rFonts w:ascii="inherit" w:eastAsia="Times New Roman" w:hAnsi="inherit" w:cs="Arial"/>
          <w:color w:val="080809"/>
          <w:kern w:val="0"/>
          <w:sz w:val="23"/>
          <w:szCs w:val="23"/>
          <w:lang w:eastAsia="es-MX"/>
          <w14:ligatures w14:val="none"/>
        </w:rPr>
        <w:t>Las familias consideran que diversos procesos de justicia alternativa privilegiaron acuerdos favorables para funerarias e infractores antes que la protección integral de las víctimas.</w:t>
      </w:r>
    </w:p>
    <w:p w14:paraId="370DCB46" w14:textId="77777777" w:rsidR="00BD5E37" w:rsidRPr="00BD5E37" w:rsidRDefault="00BD5E37" w:rsidP="00BD5E37">
      <w:pPr>
        <w:shd w:val="clear" w:color="auto" w:fill="FFFFFF"/>
        <w:rPr>
          <w:rFonts w:ascii="inherit" w:eastAsia="Times New Roman" w:hAnsi="inherit" w:cs="Arial"/>
          <w:color w:val="080809"/>
          <w:kern w:val="0"/>
          <w:sz w:val="23"/>
          <w:szCs w:val="23"/>
          <w:lang w:eastAsia="es-MX"/>
          <w14:ligatures w14:val="none"/>
        </w:rPr>
      </w:pPr>
      <w:r w:rsidRPr="00BD5E37">
        <w:rPr>
          <w:rFonts w:ascii="inherit" w:eastAsia="Times New Roman" w:hAnsi="inherit" w:cs="Arial"/>
          <w:color w:val="080809"/>
          <w:kern w:val="0"/>
          <w:sz w:val="23"/>
          <w:szCs w:val="23"/>
          <w:lang w:eastAsia="es-MX"/>
          <w14:ligatures w14:val="none"/>
        </w:rPr>
        <w:t>16. Ausencia de liderazgo gubernamental:</w:t>
      </w:r>
    </w:p>
    <w:p w14:paraId="273C1EE3" w14:textId="77777777" w:rsidR="00BD5E37" w:rsidRPr="00BD5E37" w:rsidRDefault="00BD5E37" w:rsidP="00BD5E37">
      <w:pPr>
        <w:shd w:val="clear" w:color="auto" w:fill="FFFFFF"/>
        <w:rPr>
          <w:rFonts w:ascii="inherit" w:eastAsia="Times New Roman" w:hAnsi="inherit" w:cs="Arial"/>
          <w:color w:val="080809"/>
          <w:kern w:val="0"/>
          <w:sz w:val="23"/>
          <w:szCs w:val="23"/>
          <w:lang w:eastAsia="es-MX"/>
          <w14:ligatures w14:val="none"/>
        </w:rPr>
      </w:pPr>
      <w:r w:rsidRPr="00BD5E37">
        <w:rPr>
          <w:rFonts w:ascii="inherit" w:eastAsia="Times New Roman" w:hAnsi="inherit" w:cs="Arial"/>
          <w:color w:val="080809"/>
          <w:kern w:val="0"/>
          <w:sz w:val="23"/>
          <w:szCs w:val="23"/>
          <w:lang w:eastAsia="es-MX"/>
          <w14:ligatures w14:val="none"/>
        </w:rPr>
        <w:t>Se cuestiona la falta de posicionamiento firme y acciones concretas por parte del Gobierno del Estado frente a una de las mayores crisis de dignidad humana registradas en Chihuahua.</w:t>
      </w:r>
    </w:p>
    <w:p w14:paraId="4879B7DE" w14:textId="77777777" w:rsidR="00BD5E37" w:rsidRPr="00BD5E37" w:rsidRDefault="00BD5E37" w:rsidP="00BD5E37">
      <w:pPr>
        <w:shd w:val="clear" w:color="auto" w:fill="FFFFFF"/>
        <w:rPr>
          <w:rFonts w:ascii="inherit" w:eastAsia="Times New Roman" w:hAnsi="inherit" w:cs="Arial"/>
          <w:color w:val="080809"/>
          <w:kern w:val="0"/>
          <w:sz w:val="23"/>
          <w:szCs w:val="23"/>
          <w:lang w:eastAsia="es-MX"/>
          <w14:ligatures w14:val="none"/>
        </w:rPr>
      </w:pPr>
      <w:r w:rsidRPr="00BD5E37">
        <w:rPr>
          <w:rFonts w:ascii="inherit" w:eastAsia="Times New Roman" w:hAnsi="inherit" w:cs="Arial"/>
          <w:color w:val="080809"/>
          <w:kern w:val="0"/>
          <w:sz w:val="23"/>
          <w:szCs w:val="23"/>
          <w:lang w:eastAsia="es-MX"/>
          <w14:ligatures w14:val="none"/>
        </w:rPr>
        <w:t>17. Descalificación de los colectivos de víctimas:</w:t>
      </w:r>
    </w:p>
    <w:p w14:paraId="008F8B7B" w14:textId="77777777" w:rsidR="00BD5E37" w:rsidRPr="00BD5E37" w:rsidRDefault="00BD5E37" w:rsidP="00BD5E37">
      <w:pPr>
        <w:shd w:val="clear" w:color="auto" w:fill="FFFFFF"/>
        <w:rPr>
          <w:rFonts w:ascii="inherit" w:eastAsia="Times New Roman" w:hAnsi="inherit" w:cs="Arial"/>
          <w:color w:val="080809"/>
          <w:kern w:val="0"/>
          <w:sz w:val="23"/>
          <w:szCs w:val="23"/>
          <w:lang w:eastAsia="es-MX"/>
          <w14:ligatures w14:val="none"/>
        </w:rPr>
      </w:pPr>
      <w:r w:rsidRPr="00BD5E37">
        <w:rPr>
          <w:rFonts w:ascii="inherit" w:eastAsia="Times New Roman" w:hAnsi="inherit" w:cs="Arial"/>
          <w:color w:val="080809"/>
          <w:kern w:val="0"/>
          <w:sz w:val="23"/>
          <w:szCs w:val="23"/>
          <w:lang w:eastAsia="es-MX"/>
          <w14:ligatures w14:val="none"/>
        </w:rPr>
        <w:t>Representantes oficiales han minimizado los reclamos ciudadanos y defendido el actuar institucional, generando mayor distanciamiento entre gobierno y víctimas.</w:t>
      </w:r>
    </w:p>
    <w:p w14:paraId="1DE69A45" w14:textId="77777777" w:rsidR="00BD5E37" w:rsidRPr="00BD5E37" w:rsidRDefault="00BD5E37" w:rsidP="00BD5E37">
      <w:pPr>
        <w:shd w:val="clear" w:color="auto" w:fill="FFFFFF"/>
        <w:rPr>
          <w:rFonts w:ascii="inherit" w:eastAsia="Times New Roman" w:hAnsi="inherit" w:cs="Arial"/>
          <w:color w:val="080809"/>
          <w:kern w:val="0"/>
          <w:sz w:val="23"/>
          <w:szCs w:val="23"/>
          <w:lang w:eastAsia="es-MX"/>
          <w14:ligatures w14:val="none"/>
        </w:rPr>
      </w:pPr>
      <w:r w:rsidRPr="00BD5E37">
        <w:rPr>
          <w:rFonts w:ascii="inherit" w:eastAsia="Times New Roman" w:hAnsi="inherit" w:cs="Arial"/>
          <w:color w:val="080809"/>
          <w:kern w:val="0"/>
          <w:sz w:val="23"/>
          <w:szCs w:val="23"/>
          <w:lang w:eastAsia="es-MX"/>
          <w14:ligatures w14:val="none"/>
        </w:rPr>
        <w:t>18. Presuntas autorizaciones irregulares de cremaciones:</w:t>
      </w:r>
    </w:p>
    <w:p w14:paraId="32B8FF77" w14:textId="77777777" w:rsidR="00BD5E37" w:rsidRPr="00BD5E37" w:rsidRDefault="00BD5E37" w:rsidP="00BD5E37">
      <w:pPr>
        <w:shd w:val="clear" w:color="auto" w:fill="FFFFFF"/>
        <w:rPr>
          <w:rFonts w:ascii="inherit" w:eastAsia="Times New Roman" w:hAnsi="inherit" w:cs="Arial"/>
          <w:color w:val="080809"/>
          <w:kern w:val="0"/>
          <w:sz w:val="23"/>
          <w:szCs w:val="23"/>
          <w:lang w:eastAsia="es-MX"/>
          <w14:ligatures w14:val="none"/>
        </w:rPr>
      </w:pPr>
      <w:r w:rsidRPr="00BD5E37">
        <w:rPr>
          <w:rFonts w:ascii="inherit" w:eastAsia="Times New Roman" w:hAnsi="inherit" w:cs="Arial"/>
          <w:color w:val="080809"/>
          <w:kern w:val="0"/>
          <w:sz w:val="23"/>
          <w:szCs w:val="23"/>
          <w:lang w:eastAsia="es-MX"/>
          <w14:ligatures w14:val="none"/>
        </w:rPr>
        <w:t>Las familias solicitan la investigación de servidores públicos que habrían autorizado procedimientos de cremación ilegales, actualmente, sin ser objeto de cuestionamiento legal y administrativo.</w:t>
      </w:r>
    </w:p>
    <w:p w14:paraId="7E2D589F" w14:textId="77777777" w:rsidR="00BD5E37" w:rsidRPr="00BD5E37" w:rsidRDefault="00BD5E37" w:rsidP="00BD5E37">
      <w:pPr>
        <w:shd w:val="clear" w:color="auto" w:fill="FFFFFF"/>
        <w:rPr>
          <w:rFonts w:ascii="inherit" w:eastAsia="Times New Roman" w:hAnsi="inherit" w:cs="Arial"/>
          <w:color w:val="080809"/>
          <w:kern w:val="0"/>
          <w:sz w:val="23"/>
          <w:szCs w:val="23"/>
          <w:lang w:eastAsia="es-MX"/>
          <w14:ligatures w14:val="none"/>
        </w:rPr>
      </w:pPr>
      <w:r w:rsidRPr="00BD5E37">
        <w:rPr>
          <w:rFonts w:ascii="inherit" w:eastAsia="Times New Roman" w:hAnsi="inherit" w:cs="Arial"/>
          <w:color w:val="080809"/>
          <w:kern w:val="0"/>
          <w:sz w:val="23"/>
          <w:szCs w:val="23"/>
          <w:lang w:eastAsia="es-MX"/>
          <w14:ligatures w14:val="none"/>
        </w:rPr>
        <w:t>19. Denuncias por conductas indebidas de funcionarios:</w:t>
      </w:r>
    </w:p>
    <w:p w14:paraId="2CADD2E5" w14:textId="77777777" w:rsidR="00BD5E37" w:rsidRPr="00BD5E37" w:rsidRDefault="00BD5E37" w:rsidP="00BD5E37">
      <w:pPr>
        <w:shd w:val="clear" w:color="auto" w:fill="FFFFFF"/>
        <w:rPr>
          <w:rFonts w:ascii="inherit" w:eastAsia="Times New Roman" w:hAnsi="inherit" w:cs="Arial"/>
          <w:color w:val="080809"/>
          <w:kern w:val="0"/>
          <w:sz w:val="23"/>
          <w:szCs w:val="23"/>
          <w:lang w:eastAsia="es-MX"/>
          <w14:ligatures w14:val="none"/>
        </w:rPr>
      </w:pPr>
      <w:r w:rsidRPr="00BD5E37">
        <w:rPr>
          <w:rFonts w:ascii="inherit" w:eastAsia="Times New Roman" w:hAnsi="inherit" w:cs="Arial"/>
          <w:color w:val="080809"/>
          <w:kern w:val="0"/>
          <w:sz w:val="23"/>
          <w:szCs w:val="23"/>
          <w:lang w:eastAsia="es-MX"/>
          <w14:ligatures w14:val="none"/>
        </w:rPr>
        <w:lastRenderedPageBreak/>
        <w:t>Se encuentran denunciados presuntos actos de revictimización, difusión indebida de información de víctimas y posibles solicitudes irregulares de dinero por parte de funcionarios públicos.</w:t>
      </w:r>
    </w:p>
    <w:p w14:paraId="2380787B" w14:textId="77777777" w:rsidR="00BD5E37" w:rsidRPr="00BD5E37" w:rsidRDefault="00BD5E37" w:rsidP="00BD5E37">
      <w:pPr>
        <w:shd w:val="clear" w:color="auto" w:fill="FFFFFF"/>
        <w:rPr>
          <w:rFonts w:ascii="inherit" w:eastAsia="Times New Roman" w:hAnsi="inherit" w:cs="Arial"/>
          <w:color w:val="080809"/>
          <w:kern w:val="0"/>
          <w:sz w:val="23"/>
          <w:szCs w:val="23"/>
          <w:lang w:eastAsia="es-MX"/>
          <w14:ligatures w14:val="none"/>
        </w:rPr>
      </w:pPr>
      <w:r w:rsidRPr="00BD5E37">
        <w:rPr>
          <w:rFonts w:ascii="inherit" w:eastAsia="Times New Roman" w:hAnsi="inherit" w:cs="Arial"/>
          <w:color w:val="080809"/>
          <w:kern w:val="0"/>
          <w:sz w:val="23"/>
          <w:szCs w:val="23"/>
          <w:lang w:eastAsia="es-MX"/>
          <w14:ligatures w14:val="none"/>
        </w:rPr>
        <w:t>PETICIONES A LA PRESIDENTA DE MÉXICO</w:t>
      </w:r>
    </w:p>
    <w:p w14:paraId="129ABFA2" w14:textId="77777777" w:rsidR="00BD5E37" w:rsidRPr="00BD5E37" w:rsidRDefault="00BD5E37" w:rsidP="00BD5E37">
      <w:pPr>
        <w:shd w:val="clear" w:color="auto" w:fill="FFFFFF"/>
        <w:rPr>
          <w:rFonts w:ascii="inherit" w:eastAsia="Times New Roman" w:hAnsi="inherit" w:cs="Arial"/>
          <w:color w:val="080809"/>
          <w:kern w:val="0"/>
          <w:sz w:val="23"/>
          <w:szCs w:val="23"/>
          <w:lang w:eastAsia="es-MX"/>
          <w14:ligatures w14:val="none"/>
        </w:rPr>
      </w:pPr>
      <w:r w:rsidRPr="00BD5E37">
        <w:rPr>
          <w:rFonts w:ascii="inherit" w:eastAsia="Times New Roman" w:hAnsi="inherit" w:cs="Arial"/>
          <w:color w:val="080809"/>
          <w:kern w:val="0"/>
          <w:sz w:val="23"/>
          <w:szCs w:val="23"/>
          <w:lang w:eastAsia="es-MX"/>
          <w14:ligatures w14:val="none"/>
        </w:rPr>
        <w:t>Las familias solicitan la intervención federal para:</w:t>
      </w:r>
    </w:p>
    <w:p w14:paraId="55B65F20" w14:textId="77777777" w:rsidR="00BD5E37" w:rsidRPr="00BD5E37" w:rsidRDefault="00BD5E37" w:rsidP="00BD5E37">
      <w:pPr>
        <w:shd w:val="clear" w:color="auto" w:fill="FFFFFF"/>
        <w:rPr>
          <w:rFonts w:ascii="inherit" w:eastAsia="Times New Roman" w:hAnsi="inherit" w:cs="Arial"/>
          <w:color w:val="080809"/>
          <w:kern w:val="0"/>
          <w:sz w:val="23"/>
          <w:szCs w:val="23"/>
          <w:lang w:eastAsia="es-MX"/>
          <w14:ligatures w14:val="none"/>
        </w:rPr>
      </w:pPr>
      <w:r w:rsidRPr="00BD5E37">
        <w:rPr>
          <w:rFonts w:ascii="inherit" w:eastAsia="Times New Roman" w:hAnsi="inherit" w:cs="Arial"/>
          <w:color w:val="080809"/>
          <w:kern w:val="0"/>
          <w:sz w:val="23"/>
          <w:szCs w:val="23"/>
          <w:lang w:eastAsia="es-MX"/>
          <w14:ligatures w14:val="none"/>
        </w:rPr>
        <w:t>• Garantizar el derecho a la verdad.</w:t>
      </w:r>
    </w:p>
    <w:p w14:paraId="506C2E15" w14:textId="77777777" w:rsidR="00BD5E37" w:rsidRPr="00BD5E37" w:rsidRDefault="00BD5E37" w:rsidP="00BD5E37">
      <w:pPr>
        <w:shd w:val="clear" w:color="auto" w:fill="FFFFFF"/>
        <w:rPr>
          <w:rFonts w:ascii="inherit" w:eastAsia="Times New Roman" w:hAnsi="inherit" w:cs="Arial"/>
          <w:color w:val="080809"/>
          <w:kern w:val="0"/>
          <w:sz w:val="23"/>
          <w:szCs w:val="23"/>
          <w:lang w:eastAsia="es-MX"/>
          <w14:ligatures w14:val="none"/>
        </w:rPr>
      </w:pPr>
      <w:r w:rsidRPr="00BD5E37">
        <w:rPr>
          <w:rFonts w:ascii="inherit" w:eastAsia="Times New Roman" w:hAnsi="inherit" w:cs="Arial"/>
          <w:color w:val="080809"/>
          <w:kern w:val="0"/>
          <w:sz w:val="23"/>
          <w:szCs w:val="23"/>
          <w:lang w:eastAsia="es-MX"/>
          <w14:ligatures w14:val="none"/>
        </w:rPr>
        <w:t>• Asegurar investigaciones transparentes e imparciales.</w:t>
      </w:r>
    </w:p>
    <w:p w14:paraId="6130C533" w14:textId="77777777" w:rsidR="00BD5E37" w:rsidRPr="00BD5E37" w:rsidRDefault="00BD5E37" w:rsidP="00BD5E37">
      <w:pPr>
        <w:shd w:val="clear" w:color="auto" w:fill="FFFFFF"/>
        <w:rPr>
          <w:rFonts w:ascii="inherit" w:eastAsia="Times New Roman" w:hAnsi="inherit" w:cs="Arial"/>
          <w:color w:val="080809"/>
          <w:kern w:val="0"/>
          <w:sz w:val="23"/>
          <w:szCs w:val="23"/>
          <w:lang w:eastAsia="es-MX"/>
          <w14:ligatures w14:val="none"/>
        </w:rPr>
      </w:pPr>
      <w:r w:rsidRPr="00BD5E37">
        <w:rPr>
          <w:rFonts w:ascii="inherit" w:eastAsia="Times New Roman" w:hAnsi="inherit" w:cs="Arial"/>
          <w:color w:val="080809"/>
          <w:kern w:val="0"/>
          <w:sz w:val="23"/>
          <w:szCs w:val="23"/>
          <w:lang w:eastAsia="es-MX"/>
          <w14:ligatures w14:val="none"/>
        </w:rPr>
        <w:t>• Determinar responsabilidades penales, administrativas y políticas.</w:t>
      </w:r>
    </w:p>
    <w:p w14:paraId="270A331C" w14:textId="77777777" w:rsidR="00BD5E37" w:rsidRPr="00BD5E37" w:rsidRDefault="00BD5E37" w:rsidP="00BD5E37">
      <w:pPr>
        <w:shd w:val="clear" w:color="auto" w:fill="FFFFFF"/>
        <w:rPr>
          <w:rFonts w:ascii="inherit" w:eastAsia="Times New Roman" w:hAnsi="inherit" w:cs="Arial"/>
          <w:color w:val="080809"/>
          <w:kern w:val="0"/>
          <w:sz w:val="23"/>
          <w:szCs w:val="23"/>
          <w:lang w:eastAsia="es-MX"/>
          <w14:ligatures w14:val="none"/>
        </w:rPr>
      </w:pPr>
      <w:r w:rsidRPr="00BD5E37">
        <w:rPr>
          <w:rFonts w:ascii="inherit" w:eastAsia="Times New Roman" w:hAnsi="inherit" w:cs="Arial"/>
          <w:color w:val="080809"/>
          <w:kern w:val="0"/>
          <w:sz w:val="23"/>
          <w:szCs w:val="23"/>
          <w:lang w:eastAsia="es-MX"/>
          <w14:ligatures w14:val="none"/>
        </w:rPr>
        <w:t>• Implementar mecanismos efectivos para capturar a José Luis Arellano Cuarón.</w:t>
      </w:r>
    </w:p>
    <w:p w14:paraId="4D577D22" w14:textId="77777777" w:rsidR="00BD5E37" w:rsidRPr="00BD5E37" w:rsidRDefault="00BD5E37" w:rsidP="00BD5E37">
      <w:pPr>
        <w:shd w:val="clear" w:color="auto" w:fill="FFFFFF"/>
        <w:rPr>
          <w:rFonts w:ascii="inherit" w:eastAsia="Times New Roman" w:hAnsi="inherit" w:cs="Arial"/>
          <w:color w:val="080809"/>
          <w:kern w:val="0"/>
          <w:sz w:val="23"/>
          <w:szCs w:val="23"/>
          <w:lang w:eastAsia="es-MX"/>
          <w14:ligatures w14:val="none"/>
        </w:rPr>
      </w:pPr>
      <w:r w:rsidRPr="00BD5E37">
        <w:rPr>
          <w:rFonts w:ascii="inherit" w:eastAsia="Times New Roman" w:hAnsi="inherit" w:cs="Arial"/>
          <w:color w:val="080809"/>
          <w:kern w:val="0"/>
          <w:sz w:val="23"/>
          <w:szCs w:val="23"/>
          <w:lang w:eastAsia="es-MX"/>
          <w14:ligatures w14:val="none"/>
        </w:rPr>
        <w:t>• Transparentar la información sobre los cuerpos identificados y las funerarias involucradas.</w:t>
      </w:r>
    </w:p>
    <w:p w14:paraId="30685187" w14:textId="77777777" w:rsidR="00BD5E37" w:rsidRPr="00BD5E37" w:rsidRDefault="00BD5E37" w:rsidP="00BD5E37">
      <w:pPr>
        <w:shd w:val="clear" w:color="auto" w:fill="FFFFFF"/>
        <w:rPr>
          <w:rFonts w:ascii="inherit" w:eastAsia="Times New Roman" w:hAnsi="inherit" w:cs="Arial"/>
          <w:color w:val="080809"/>
          <w:kern w:val="0"/>
          <w:sz w:val="23"/>
          <w:szCs w:val="23"/>
          <w:lang w:eastAsia="es-MX"/>
          <w14:ligatures w14:val="none"/>
        </w:rPr>
      </w:pPr>
      <w:r w:rsidRPr="00BD5E37">
        <w:rPr>
          <w:rFonts w:ascii="inherit" w:eastAsia="Times New Roman" w:hAnsi="inherit" w:cs="Arial"/>
          <w:color w:val="080809"/>
          <w:kern w:val="0"/>
          <w:sz w:val="23"/>
          <w:szCs w:val="23"/>
          <w:lang w:eastAsia="es-MX"/>
          <w14:ligatures w14:val="none"/>
        </w:rPr>
        <w:t>• Garantizar reparaciones integrales del daño.</w:t>
      </w:r>
    </w:p>
    <w:p w14:paraId="2D0C6928" w14:textId="77777777" w:rsidR="00BD5E37" w:rsidRPr="00BD5E37" w:rsidRDefault="00BD5E37" w:rsidP="00BD5E37">
      <w:pPr>
        <w:shd w:val="clear" w:color="auto" w:fill="FFFFFF"/>
        <w:rPr>
          <w:rFonts w:ascii="inherit" w:eastAsia="Times New Roman" w:hAnsi="inherit" w:cs="Arial"/>
          <w:color w:val="080809"/>
          <w:kern w:val="0"/>
          <w:sz w:val="23"/>
          <w:szCs w:val="23"/>
          <w:lang w:eastAsia="es-MX"/>
          <w14:ligatures w14:val="none"/>
        </w:rPr>
      </w:pPr>
      <w:r w:rsidRPr="00BD5E37">
        <w:rPr>
          <w:rFonts w:ascii="inherit" w:eastAsia="Times New Roman" w:hAnsi="inherit" w:cs="Arial"/>
          <w:color w:val="080809"/>
          <w:kern w:val="0"/>
          <w:sz w:val="23"/>
          <w:szCs w:val="23"/>
          <w:lang w:eastAsia="es-MX"/>
          <w14:ligatures w14:val="none"/>
        </w:rPr>
        <w:t>• Investigar actos de corrupción y omisión institucional.</w:t>
      </w:r>
    </w:p>
    <w:p w14:paraId="502AF773" w14:textId="77777777" w:rsidR="00BD5E37" w:rsidRPr="00BD5E37" w:rsidRDefault="00BD5E37" w:rsidP="00BD5E37">
      <w:pPr>
        <w:shd w:val="clear" w:color="auto" w:fill="FFFFFF"/>
        <w:rPr>
          <w:rFonts w:ascii="inherit" w:eastAsia="Times New Roman" w:hAnsi="inherit" w:cs="Arial"/>
          <w:color w:val="080809"/>
          <w:kern w:val="0"/>
          <w:sz w:val="23"/>
          <w:szCs w:val="23"/>
          <w:lang w:eastAsia="es-MX"/>
          <w14:ligatures w14:val="none"/>
        </w:rPr>
      </w:pPr>
      <w:r w:rsidRPr="00BD5E37">
        <w:rPr>
          <w:rFonts w:ascii="inherit" w:eastAsia="Times New Roman" w:hAnsi="inherit" w:cs="Arial"/>
          <w:color w:val="080809"/>
          <w:kern w:val="0"/>
          <w:sz w:val="23"/>
          <w:szCs w:val="23"/>
          <w:lang w:eastAsia="es-MX"/>
          <w14:ligatures w14:val="none"/>
        </w:rPr>
        <w:t>• Establecer garantías de no repetición.</w:t>
      </w:r>
    </w:p>
    <w:p w14:paraId="1B63E167" w14:textId="77777777" w:rsidR="00BD5E37" w:rsidRPr="00BD5E37" w:rsidRDefault="00BD5E37" w:rsidP="00BD5E37">
      <w:pPr>
        <w:shd w:val="clear" w:color="auto" w:fill="FFFFFF"/>
        <w:rPr>
          <w:rFonts w:ascii="inherit" w:eastAsia="Times New Roman" w:hAnsi="inherit" w:cs="Arial"/>
          <w:color w:val="080809"/>
          <w:kern w:val="0"/>
          <w:sz w:val="23"/>
          <w:szCs w:val="23"/>
          <w:lang w:eastAsia="es-MX"/>
          <w14:ligatures w14:val="none"/>
        </w:rPr>
      </w:pPr>
      <w:r w:rsidRPr="00BD5E37">
        <w:rPr>
          <w:rFonts w:ascii="inherit" w:eastAsia="Times New Roman" w:hAnsi="inherit" w:cs="Arial"/>
          <w:color w:val="080809"/>
          <w:kern w:val="0"/>
          <w:sz w:val="23"/>
          <w:szCs w:val="23"/>
          <w:lang w:eastAsia="es-MX"/>
          <w14:ligatures w14:val="none"/>
        </w:rPr>
        <w:t>• Fortalecer la supervisión y regulación de funerarias y crematorios.</w:t>
      </w:r>
    </w:p>
    <w:p w14:paraId="61CAF219" w14:textId="77777777" w:rsidR="00BD5E37" w:rsidRPr="00BD5E37" w:rsidRDefault="00BD5E37" w:rsidP="00BD5E37">
      <w:pPr>
        <w:shd w:val="clear" w:color="auto" w:fill="FFFFFF"/>
        <w:rPr>
          <w:rFonts w:ascii="inherit" w:eastAsia="Times New Roman" w:hAnsi="inherit" w:cs="Arial"/>
          <w:color w:val="080809"/>
          <w:kern w:val="0"/>
          <w:sz w:val="23"/>
          <w:szCs w:val="23"/>
          <w:lang w:eastAsia="es-MX"/>
          <w14:ligatures w14:val="none"/>
        </w:rPr>
      </w:pPr>
      <w:r w:rsidRPr="00BD5E37">
        <w:rPr>
          <w:rFonts w:ascii="inherit" w:eastAsia="Times New Roman" w:hAnsi="inherit" w:cs="Arial"/>
          <w:color w:val="080809"/>
          <w:kern w:val="0"/>
          <w:sz w:val="23"/>
          <w:szCs w:val="23"/>
          <w:lang w:eastAsia="es-MX"/>
          <w14:ligatures w14:val="none"/>
        </w:rPr>
        <w:t>MENSAJE FINAL DE LAS FAMILIAS:</w:t>
      </w:r>
    </w:p>
    <w:p w14:paraId="41B6A670" w14:textId="77777777" w:rsidR="00BD5E37" w:rsidRPr="00BD5E37" w:rsidRDefault="00BD5E37" w:rsidP="00BD5E37">
      <w:pPr>
        <w:shd w:val="clear" w:color="auto" w:fill="FFFFFF"/>
        <w:rPr>
          <w:rFonts w:ascii="inherit" w:eastAsia="Times New Roman" w:hAnsi="inherit" w:cs="Arial"/>
          <w:color w:val="080809"/>
          <w:kern w:val="0"/>
          <w:sz w:val="23"/>
          <w:szCs w:val="23"/>
          <w:lang w:eastAsia="es-MX"/>
          <w14:ligatures w14:val="none"/>
        </w:rPr>
      </w:pPr>
      <w:r w:rsidRPr="00BD5E37">
        <w:rPr>
          <w:rFonts w:ascii="inherit" w:eastAsia="Times New Roman" w:hAnsi="inherit" w:cs="Arial"/>
          <w:color w:val="080809"/>
          <w:kern w:val="0"/>
          <w:sz w:val="23"/>
          <w:szCs w:val="23"/>
          <w:lang w:eastAsia="es-MX"/>
          <w14:ligatures w14:val="none"/>
        </w:rPr>
        <w:t>Las familias afectadas afirman que continúan su lucha no por confianza en las instituciones estatales, sino por su convicción en la justicia mexicana y en los principios constitucionales que garantizan los derechos humanos.</w:t>
      </w:r>
    </w:p>
    <w:p w14:paraId="171BEC1C" w14:textId="77777777" w:rsidR="00BD5E37" w:rsidRPr="00BD5E37" w:rsidRDefault="00BD5E37" w:rsidP="00BD5E37">
      <w:pPr>
        <w:shd w:val="clear" w:color="auto" w:fill="FFFFFF"/>
        <w:rPr>
          <w:rFonts w:ascii="inherit" w:eastAsia="Times New Roman" w:hAnsi="inherit" w:cs="Arial"/>
          <w:color w:val="080809"/>
          <w:kern w:val="0"/>
          <w:sz w:val="23"/>
          <w:szCs w:val="23"/>
          <w:lang w:eastAsia="es-MX"/>
          <w14:ligatures w14:val="none"/>
        </w:rPr>
      </w:pPr>
      <w:r w:rsidRPr="00BD5E37">
        <w:rPr>
          <w:rFonts w:ascii="inherit" w:eastAsia="Times New Roman" w:hAnsi="inherit" w:cs="Arial"/>
          <w:color w:val="080809"/>
          <w:kern w:val="0"/>
          <w:sz w:val="23"/>
          <w:szCs w:val="23"/>
          <w:lang w:eastAsia="es-MX"/>
          <w14:ligatures w14:val="none"/>
        </w:rPr>
        <w:t>Sostienen que han sido ignoradas, revictimizadas, despreciadas y abandonadas por diversas autoridades del Estado de Chihuahua; sin embargo, mantienen la esperanza de que la intervención federal permita alcanzar la verdad, la justicia y la reparación integral.</w:t>
      </w:r>
    </w:p>
    <w:p w14:paraId="253DA459" w14:textId="77777777" w:rsidR="00BD5E37" w:rsidRPr="00BD5E37" w:rsidRDefault="00BD5E37" w:rsidP="00BD5E37">
      <w:pPr>
        <w:shd w:val="clear" w:color="auto" w:fill="FFFFFF"/>
        <w:rPr>
          <w:rFonts w:ascii="inherit" w:eastAsia="Times New Roman" w:hAnsi="inherit" w:cs="Arial"/>
          <w:color w:val="080809"/>
          <w:kern w:val="0"/>
          <w:sz w:val="23"/>
          <w:szCs w:val="23"/>
          <w:lang w:eastAsia="es-MX"/>
          <w14:ligatures w14:val="none"/>
        </w:rPr>
      </w:pPr>
      <w:r w:rsidRPr="00BD5E37">
        <w:rPr>
          <w:rFonts w:ascii="inherit" w:eastAsia="Times New Roman" w:hAnsi="inherit" w:cs="Arial"/>
          <w:color w:val="080809"/>
          <w:kern w:val="0"/>
          <w:sz w:val="23"/>
          <w:szCs w:val="23"/>
          <w:lang w:eastAsia="es-MX"/>
          <w14:ligatures w14:val="none"/>
        </w:rPr>
        <w:t xml:space="preserve">Las familias no piden privilegios ni favores. Exigen el derecho fundamental a conocer qué ocurrió con sus seres queridos, que los responsables sean procesados y que ninguna otra familia vuelva a enfrentar una tragedia similar. </w:t>
      </w:r>
    </w:p>
    <w:p w14:paraId="48D6AA52" w14:textId="77777777" w:rsidR="00BD5E37" w:rsidRPr="00BD5E37" w:rsidRDefault="00BD5E37" w:rsidP="00BD5E37">
      <w:pPr>
        <w:shd w:val="clear" w:color="auto" w:fill="FFFFFF"/>
        <w:rPr>
          <w:rFonts w:ascii="inherit" w:eastAsia="Times New Roman" w:hAnsi="inherit" w:cs="Arial"/>
          <w:color w:val="080809"/>
          <w:kern w:val="0"/>
          <w:sz w:val="23"/>
          <w:szCs w:val="23"/>
          <w:lang w:eastAsia="es-MX"/>
          <w14:ligatures w14:val="none"/>
        </w:rPr>
      </w:pPr>
      <w:r w:rsidRPr="00BD5E37">
        <w:rPr>
          <w:rFonts w:ascii="inherit" w:eastAsia="Times New Roman" w:hAnsi="inherit" w:cs="Arial"/>
          <w:color w:val="080809"/>
          <w:kern w:val="0"/>
          <w:sz w:val="23"/>
          <w:szCs w:val="23"/>
          <w:lang w:eastAsia="es-MX"/>
          <w14:ligatures w14:val="none"/>
        </w:rPr>
        <w:t xml:space="preserve">Colectivo Justicia para Nuestros Deudos </w:t>
      </w:r>
    </w:p>
    <w:p w14:paraId="6A943BA4" w14:textId="363ED88B" w:rsidR="007D4880" w:rsidRPr="00BD5E37" w:rsidRDefault="00BD5E37" w:rsidP="00BD5E37">
      <w:pPr>
        <w:shd w:val="clear" w:color="auto" w:fill="FFFFFF"/>
        <w:rPr>
          <w:rFonts w:ascii="inherit" w:eastAsia="Times New Roman" w:hAnsi="inherit" w:cs="Arial"/>
          <w:color w:val="080809"/>
          <w:kern w:val="0"/>
          <w:sz w:val="23"/>
          <w:szCs w:val="23"/>
          <w:lang w:eastAsia="es-MX"/>
          <w14:ligatures w14:val="none"/>
        </w:rPr>
      </w:pPr>
      <w:r w:rsidRPr="00BD5E37">
        <w:rPr>
          <w:rFonts w:ascii="inherit" w:eastAsia="Times New Roman" w:hAnsi="inherit" w:cs="Arial"/>
          <w:color w:val="080809"/>
          <w:kern w:val="0"/>
          <w:sz w:val="23"/>
          <w:szCs w:val="23"/>
          <w:lang w:eastAsia="es-MX"/>
          <w14:ligatures w14:val="none"/>
        </w:rPr>
        <w:t>Vocera; Dora Elena Delgado Barraza. Correo electrónico; promculturajuarez@gmail.com Número de contacto; 656 857 5210</w:t>
      </w:r>
    </w:p>
    <w:sectPr w:rsidR="007D4880" w:rsidRPr="00BD5E37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inherit">
    <w:altName w:val="Cambria"/>
    <w:panose1 w:val="020B0604020202020204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5E37"/>
    <w:rsid w:val="0010282D"/>
    <w:rsid w:val="00726886"/>
    <w:rsid w:val="007D4880"/>
    <w:rsid w:val="007E155E"/>
    <w:rsid w:val="009D5093"/>
    <w:rsid w:val="00BD5E37"/>
    <w:rsid w:val="00E64E0D"/>
    <w:rsid w:val="00F369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73E8F0D"/>
  <w15:chartTrackingRefBased/>
  <w15:docId w15:val="{C38920F0-7977-1E49-975B-FC0DB3126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BD5E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BD5E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D5E3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D5E3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D5E3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D5E3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D5E3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D5E3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D5E3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D5E3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BD5E3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D5E3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D5E37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D5E37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D5E3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D5E37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D5E3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D5E3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BD5E3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BD5E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BD5E3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BD5E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BD5E3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BD5E37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BD5E37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BD5E37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BD5E3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BD5E37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BD5E37"/>
    <w:rPr>
      <w:b/>
      <w:bCs/>
      <w:smallCaps/>
      <w:color w:val="2F5496" w:themeColor="accent1" w:themeShade="BF"/>
      <w:spacing w:val="5"/>
    </w:rPr>
  </w:style>
  <w:style w:type="character" w:customStyle="1" w:styleId="html-span">
    <w:name w:val="html-span"/>
    <w:basedOn w:val="Fuentedeprrafopredeter"/>
    <w:rsid w:val="00BD5E37"/>
  </w:style>
  <w:style w:type="character" w:customStyle="1" w:styleId="xjp7ctv">
    <w:name w:val="xjp7ctv"/>
    <w:basedOn w:val="Fuentedeprrafopredeter"/>
    <w:rsid w:val="00BD5E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 2013 - 2022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1087</Words>
  <Characters>6631</Characters>
  <Application>Microsoft Office Word</Application>
  <DocSecurity>0</DocSecurity>
  <Lines>122</Lines>
  <Paragraphs>75</Paragraphs>
  <ScaleCrop>false</ScaleCrop>
  <Company/>
  <LinksUpToDate>false</LinksUpToDate>
  <CharactersWithSpaces>7643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carolina dueñes monarrez</dc:creator>
  <cp:keywords/>
  <dc:description/>
  <cp:lastModifiedBy>sandra carolina dueñes monarrez</cp:lastModifiedBy>
  <cp:revision>1</cp:revision>
  <dcterms:created xsi:type="dcterms:W3CDTF">2026-09-22T04:27:00Z</dcterms:created>
  <dcterms:modified xsi:type="dcterms:W3CDTF">2026-09-22T04:28:00Z</dcterms:modified>
</cp:coreProperties>
</file>